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7E" w:rsidRPr="009221A5" w:rsidRDefault="00992C7E" w:rsidP="00992C7E">
      <w:pPr>
        <w:jc w:val="center"/>
        <w:rPr>
          <w:i/>
        </w:rPr>
      </w:pPr>
      <w:r w:rsidRPr="009221A5">
        <w:rPr>
          <w:i/>
        </w:rPr>
        <w:t xml:space="preserve">ISN 2 – Module BDD 2/3 – Exercice SQL avec </w:t>
      </w:r>
      <w:proofErr w:type="spellStart"/>
      <w:r w:rsidRPr="009221A5">
        <w:rPr>
          <w:i/>
        </w:rPr>
        <w:t>Wampp</w:t>
      </w:r>
      <w:proofErr w:type="spellEnd"/>
      <w:r w:rsidRPr="009221A5">
        <w:rPr>
          <w:i/>
        </w:rPr>
        <w:t xml:space="preserve"> -</w:t>
      </w:r>
    </w:p>
    <w:p w:rsidR="00992C7E" w:rsidRDefault="00992C7E"/>
    <w:p w:rsidR="00B5739E" w:rsidRDefault="00B5739E">
      <w:r>
        <w:t>A partir de la BDD « Bibliothèque », rédiger et vérifier la bonne exécution des requêtes suivantes :</w:t>
      </w:r>
    </w:p>
    <w:p w:rsidR="00B5739E" w:rsidRDefault="00B5739E"/>
    <w:p w:rsidR="002D676F" w:rsidRDefault="00B5739E" w:rsidP="00B5739E">
      <w:pPr>
        <w:pStyle w:val="Paragraphedeliste"/>
        <w:numPr>
          <w:ilvl w:val="0"/>
          <w:numId w:val="1"/>
        </w:numPr>
      </w:pPr>
      <w:r w:rsidRPr="00B5739E">
        <w:t>En vue d’un inventaire, un bibliothécaire souhaite obtenir la liste de tous les livres possédés par la bibliothèque avec leur code et leur titre.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Un adhérent demande la liste des auteurs de nationalité russe.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Il serait nécessaire d’établir des listes alphabétiques des auteurs, par nationalité, pour un panneau qui doit être affiché.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Ce même adhérent souhaite restreindre ses lectures aux livres de « Littérature » (genre) en langue russe.</w:t>
      </w:r>
    </w:p>
    <w:p w:rsidR="00B5739E" w:rsidRDefault="00B5739E" w:rsidP="00B5739E"/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En quelle année a été publié le livre titré « 1984 » de Georges Orwell ?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 xml:space="preserve"> Les adhérents qui ont fourni une adresse de courrier électronique vont être prévenus d’une fermeture exceptionnelle et imprévue de la bibliothèque en raison d’une fuite d’eau.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Un adhérent a entendu parler d’un livre fort intéressant au cours d’une émission de radio mais il ne peut qu’indiquer que le titre était « nuit de quelque chose » selon son expression…</w:t>
      </w:r>
    </w:p>
    <w:p w:rsidR="00B5739E" w:rsidRDefault="00B5739E" w:rsidP="00B5739E"/>
    <w:p w:rsidR="00B5739E" w:rsidRDefault="00B5739E" w:rsidP="00B5739E"/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Une adhérente demande si la bibliothèque possède le roman « Le passage de l’être sublime », qui fut adapté en film.</w:t>
      </w:r>
    </w:p>
    <w:p w:rsidR="00B5739E" w:rsidRDefault="00B5739E" w:rsidP="00B5739E"/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Un adhérent demande la liste des livres publiés en 1947 et 1948.</w:t>
      </w: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lastRenderedPageBreak/>
        <w:t>Une adhérente désire lire les livres écrits par Zola dans l’ordre chronologique.</w:t>
      </w:r>
    </w:p>
    <w:p w:rsidR="00B5739E" w:rsidRDefault="00B5739E" w:rsidP="00B5739E"/>
    <w:p w:rsidR="00B5739E" w:rsidRDefault="00B5739E" w:rsidP="00B5739E">
      <w:pPr>
        <w:pStyle w:val="Paragraphedeliste"/>
        <w:numPr>
          <w:ilvl w:val="0"/>
          <w:numId w:val="1"/>
        </w:numPr>
      </w:pPr>
      <w:r w:rsidRPr="00B5739E">
        <w:t>Un adhérent demande si Isaac Asimov est bien un auteur russe de « Science-F</w:t>
      </w:r>
      <w:r>
        <w:t>iction » (genre).</w:t>
      </w:r>
    </w:p>
    <w:p w:rsidR="00BB1E0A" w:rsidRDefault="00BB1E0A" w:rsidP="00BB1E0A">
      <w:pPr>
        <w:pStyle w:val="Paragraphedeliste"/>
      </w:pPr>
    </w:p>
    <w:p w:rsidR="00BB1E0A" w:rsidRDefault="00BB1E0A" w:rsidP="00BB1E0A">
      <w:pPr>
        <w:pStyle w:val="Paragraphedeliste"/>
      </w:pPr>
    </w:p>
    <w:p w:rsidR="00BB1E0A" w:rsidRDefault="00BB1E0A" w:rsidP="00BB1E0A">
      <w:pPr>
        <w:pStyle w:val="Paragraphedeliste"/>
      </w:pPr>
    </w:p>
    <w:p w:rsidR="00BB1E0A" w:rsidRDefault="00BB1E0A" w:rsidP="00BB1E0A">
      <w:pPr>
        <w:pStyle w:val="Paragraphedeliste"/>
        <w:numPr>
          <w:ilvl w:val="0"/>
          <w:numId w:val="1"/>
        </w:numPr>
      </w:pPr>
      <w:r w:rsidRPr="00BB1E0A">
        <w:t>Une adhérent souhaite lire le cycle des trois villes d’Emile Zola mais ne sait pas dans quel ordre ont été écrit les trois ouvrages ("Lourdes", "Paris", "Rome").</w:t>
      </w:r>
    </w:p>
    <w:p w:rsidR="00AF5631" w:rsidRDefault="00AF5631" w:rsidP="00AF5631"/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Une adhérente ne trouve pas « Le dernier des Mohicans » en rayon.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Une semaine thématique va être consacrée à Victor Hugo, la bibliothécaire responsable de cette opération souhaite spécialement en avertir les adhérents qui ont déjà emprunté des livres de cet auteur.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 étudiant s’intéresse à l’historique des romans fantastiques, en particulier ceux du genre « Terreur » parus au XIXème siècle.</w:t>
      </w:r>
    </w:p>
    <w:p w:rsidR="00AF5631" w:rsidRDefault="00AF5631" w:rsidP="00AF5631"/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 bibliothécaire souhaiterait obtenir les coordonnées des adhérents qui ont, à la date d'aujourd'hui, au moins deux jours de retard par rapport à la date limite qui leur avait été indiquée pour rendre les livres empruntés.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>
        <w:t>Une adhérente souhaite élargir ses lectures de littérature française du XIXème siècle car elle a déjà lu tout Hugo et tout Zola.</w:t>
      </w:r>
    </w:p>
    <w:p w:rsidR="00AF5631" w:rsidRDefault="00AF5631" w:rsidP="00AF5631"/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 inconditionnel de Lucky Luke demande quel est le premier album où apparaissent les Dalton (lorsqu’ils sont présents dans l’aventure, leur nom figure presque toujours dans le titre de l’album) ?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Un très jeune adhérent veut savoir « combien y’a de BD à lire ici ? »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 xml:space="preserve"> Les ouvrages sont classés par genre dans la bibliothèque ; en vue d’une réorganisation de l’espace, il faudrait déterminer la place qui est occupée par chaque genre.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>
        <w:t>Un bibliothécaire est chargé de réévaluer la prime d’assurance de la bibliothèque qui tient notamment compte de la valeur des livres détenus ; il applique une décote forfaitaire de 30 % par rapport à leur prix d’achat.</w:t>
      </w: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Pour mesurer l’activité de la bibliothèque, on souhaite connaître le nombre moyen de prêts par adhérent.</w:t>
      </w:r>
    </w:p>
    <w:p w:rsidR="00AF5631" w:rsidRDefault="00AF5631" w:rsidP="00AF5631"/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>L’exemplaire unique de « L’évasion des Dalton » est en bien mauvais état, si cela est dû à un grand nombre d’emprunts, il est envisageable de le remplacer par un exemplaire neuf.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 w:rsidRPr="00AF5631">
        <w:t xml:space="preserve"> Les adhérents qui ont emprunté au moins 25 livres vont être contactés pour se voir remettre un cadeau à l’occasion des 5 ans de la bibliothèque.</w:t>
      </w: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>
        <w:t>Un rappel à l’ordre va être adressé à tous les adhérents qui ont rendus plus de 5 livres en retard pour des prêts effectués dans les 6 derniers mois.</w:t>
      </w:r>
    </w:p>
    <w:p w:rsidR="00AF5631" w:rsidRDefault="00AF5631" w:rsidP="00AF5631"/>
    <w:p w:rsidR="00AF5631" w:rsidRDefault="00AF5631" w:rsidP="00AF5631">
      <w:pPr>
        <w:pStyle w:val="Paragraphedeliste"/>
        <w:numPr>
          <w:ilvl w:val="0"/>
          <w:numId w:val="1"/>
        </w:numPr>
      </w:pPr>
      <w:r>
        <w:t xml:space="preserve"> Eric </w:t>
      </w:r>
      <w:proofErr w:type="spellStart"/>
      <w:r>
        <w:t>Mino</w:t>
      </w:r>
      <w:proofErr w:type="spellEnd"/>
      <w:r>
        <w:t xml:space="preserve"> (3 rue Emile Zola, 91 000 Evry, emino@yahoo.fr) vient d’adhérer ; un code d’adhérent lui sera automatiquement attribué</w:t>
      </w:r>
    </w:p>
    <w:p w:rsidR="00AF5631" w:rsidRDefault="00AF5631" w:rsidP="00AF5631">
      <w:pPr>
        <w:ind w:left="360"/>
      </w:pPr>
    </w:p>
    <w:p w:rsidR="00AF5631" w:rsidRDefault="00AF5631" w:rsidP="00AF5631">
      <w:pPr>
        <w:pStyle w:val="Paragraphedeliste"/>
        <w:numPr>
          <w:ilvl w:val="0"/>
          <w:numId w:val="1"/>
        </w:numPr>
      </w:pPr>
      <w:r>
        <w:t xml:space="preserve">-- 27. La bibliothèque a acheté « Le Roman de </w:t>
      </w:r>
      <w:proofErr w:type="spellStart"/>
      <w:r>
        <w:t>Renart</w:t>
      </w:r>
      <w:proofErr w:type="spellEnd"/>
      <w:r>
        <w:t xml:space="preserve"> » (2 €, chez </w:t>
      </w:r>
      <w:proofErr w:type="spellStart"/>
      <w:r>
        <w:t>Librio</w:t>
      </w:r>
      <w:proofErr w:type="spellEnd"/>
      <w:r>
        <w:t>) dont l’année d’édition et les auteurs ne sont pas clairement identifiés. Un bibliothécaire souhaite le lire avant de lui attribuer un ou plusieurs genre</w:t>
      </w:r>
      <w:r w:rsidR="00992C7E">
        <w:t>s</w:t>
      </w:r>
      <w:r>
        <w:t>.</w:t>
      </w:r>
    </w:p>
    <w:p w:rsidR="00992C7E" w:rsidRDefault="00992C7E" w:rsidP="00992C7E">
      <w:pPr>
        <w:ind w:left="360"/>
      </w:pPr>
    </w:p>
    <w:p w:rsidR="00AF5631" w:rsidRDefault="00AF5631" w:rsidP="00992C7E">
      <w:pPr>
        <w:ind w:left="360"/>
      </w:pPr>
      <w:r>
        <w:t xml:space="preserve"> 28. David </w:t>
      </w:r>
      <w:proofErr w:type="spellStart"/>
      <w:r>
        <w:t>Maneur</w:t>
      </w:r>
      <w:proofErr w:type="spellEnd"/>
      <w:r>
        <w:t xml:space="preserve"> informe une bibliothécaire qu’il a désormais une adresse électronique (dadav78@caramail.fr). Sa carte d’adhérent porte le numéro 4.</w:t>
      </w:r>
    </w:p>
    <w:p w:rsidR="00992C7E" w:rsidRDefault="00992C7E" w:rsidP="00992C7E"/>
    <w:p w:rsidR="00992C7E" w:rsidRDefault="00992C7E" w:rsidP="00992C7E"/>
    <w:p w:rsidR="00AF5631" w:rsidRPr="00992C7E" w:rsidRDefault="00AF5631" w:rsidP="00992C7E">
      <w:pPr>
        <w:ind w:left="360"/>
      </w:pPr>
      <w:r>
        <w:t xml:space="preserve">29. Fatoumata </w:t>
      </w:r>
      <w:proofErr w:type="spellStart"/>
      <w:r>
        <w:t>Koundé</w:t>
      </w:r>
      <w:proofErr w:type="spellEnd"/>
      <w:r>
        <w:t xml:space="preserve"> (adhérente n°19) emprunte aujourd’hui « Les raisins de la colère » de John Steinbeck (livre n°5).</w:t>
      </w:r>
    </w:p>
    <w:p w:rsidR="00AF5631" w:rsidRPr="00992C7E" w:rsidRDefault="00AF5631" w:rsidP="00992C7E"/>
    <w:p w:rsidR="00AF5631" w:rsidRDefault="00AF5631" w:rsidP="00992C7E">
      <w:pPr>
        <w:ind w:left="360"/>
      </w:pPr>
      <w:r>
        <w:t>30. Un changement va intervenir dans la règle d’attribution de la langue du livre : la distinction entre « anglais » et « américain » va disparaître, tous les livres seront considérés comme écrits en « anglais » puisque les livres belges ou suisses francophones sont répertoriés comme livres écrits en « Français » (on rappelle que la nationalité de l’auteur est disponible par ailleurs)</w:t>
      </w:r>
    </w:p>
    <w:p w:rsidR="00AF5631" w:rsidRDefault="00AF5631" w:rsidP="00992C7E">
      <w:pPr>
        <w:pStyle w:val="Paragraphedeliste"/>
      </w:pPr>
    </w:p>
    <w:p w:rsidR="00AF5631" w:rsidRDefault="00AF5631" w:rsidP="00992C7E">
      <w:pPr>
        <w:pStyle w:val="Paragraphedeliste"/>
      </w:pPr>
    </w:p>
    <w:p w:rsidR="00AF5631" w:rsidRDefault="00AF5631" w:rsidP="00992C7E">
      <w:pPr>
        <w:ind w:left="360" w:firstLine="45"/>
      </w:pPr>
      <w:r>
        <w:t>31. « Le Dernier jour d’un condamné » (livre de littérature française de 1829, Folio</w:t>
      </w:r>
      <w:proofErr w:type="gramStart"/>
      <w:r>
        <w:t>,7.50</w:t>
      </w:r>
      <w:proofErr w:type="gramEnd"/>
      <w:r>
        <w:t xml:space="preserve"> €) vient d’être acheté par la bibliothèque (un code lui sera automatiquement attribué), il viendra compléter le rayon consacré à Victor Hugo, son auteur.</w:t>
      </w:r>
    </w:p>
    <w:p w:rsidR="00992C7E" w:rsidRDefault="00992C7E" w:rsidP="00992C7E">
      <w:pPr>
        <w:ind w:left="360" w:firstLine="45"/>
      </w:pPr>
    </w:p>
    <w:p w:rsidR="00AF5631" w:rsidRDefault="00AF5631" w:rsidP="00992C7E">
      <w:pPr>
        <w:ind w:left="360" w:firstLine="45"/>
      </w:pPr>
      <w:r>
        <w:t>32. Un bibliothécaire doit supprimer de la base de données le livre « Avant l’Eden » qu’il avait répertorié dès sa commande chez l’éditeur « J’ai Lu » car ce dernier lui répond que le tirage est définitivement épuisé et qu’aucune réimpression n’est prévue pour l’instant.</w:t>
      </w:r>
    </w:p>
    <w:p w:rsidR="00992C7E" w:rsidRDefault="00992C7E" w:rsidP="00992C7E">
      <w:pPr>
        <w:ind w:left="360" w:firstLine="45"/>
      </w:pPr>
    </w:p>
    <w:p w:rsidR="00AF5631" w:rsidRDefault="00AF5631" w:rsidP="00992C7E">
      <w:pPr>
        <w:ind w:left="360"/>
      </w:pPr>
      <w:r>
        <w:t>33. Il est fréquent que des lecteurs demandent à emprunter des ouvrages écrits par des prix Nobel de littérature. Il serait souhaitable de pouvoir identifier ces auteurs (cela concerne les n°4, 9, 26, 29, 30 et 31).</w:t>
      </w:r>
    </w:p>
    <w:p w:rsidR="00992C7E" w:rsidRDefault="00992C7E" w:rsidP="00992C7E">
      <w:pPr>
        <w:ind w:left="360"/>
      </w:pPr>
    </w:p>
    <w:p w:rsidR="00AF5631" w:rsidRDefault="00AF5631" w:rsidP="00992C7E">
      <w:pPr>
        <w:ind w:left="360"/>
      </w:pPr>
      <w:r>
        <w:t>34. Les relations avec les éditeurs sont une activité importante des bibliothécaires. Il semble donc im</w:t>
      </w:r>
      <w:r w:rsidR="00992C7E">
        <w:t>portant de les recenser à part.</w:t>
      </w:r>
    </w:p>
    <w:p w:rsidR="00992C7E" w:rsidRDefault="00992C7E" w:rsidP="00992C7E">
      <w:pPr>
        <w:ind w:left="360"/>
      </w:pPr>
      <w:r>
        <w:t xml:space="preserve">La base de données s’appelle désormais » </w:t>
      </w:r>
      <w:proofErr w:type="spellStart"/>
      <w:r>
        <w:t>bibliotheque</w:t>
      </w:r>
      <w:proofErr w:type="spellEnd"/>
      <w:r>
        <w:t> ».</w:t>
      </w:r>
    </w:p>
    <w:p w:rsidR="00AF5631" w:rsidRDefault="00992C7E" w:rsidP="00992C7E">
      <w:pPr>
        <w:ind w:left="360"/>
      </w:pPr>
      <w:r>
        <w:t xml:space="preserve">35.  </w:t>
      </w:r>
      <w:r w:rsidR="00AF5631">
        <w:t>Créer tous les utilisateurs</w:t>
      </w:r>
      <w:r>
        <w:t xml:space="preserve"> avec la commande suivante :</w:t>
      </w:r>
    </w:p>
    <w:p w:rsidR="00992C7E" w:rsidRDefault="00992C7E" w:rsidP="00992C7E">
      <w:pPr>
        <w:ind w:left="360"/>
        <w:rPr>
          <w:lang w:val="en-US"/>
        </w:rPr>
      </w:pPr>
      <w:r w:rsidRPr="00992C7E">
        <w:rPr>
          <w:lang w:val="en-US"/>
        </w:rPr>
        <w:t xml:space="preserve">CREATE user </w:t>
      </w:r>
      <w:proofErr w:type="spellStart"/>
      <w:r w:rsidRPr="00992C7E">
        <w:rPr>
          <w:lang w:val="en-US"/>
        </w:rPr>
        <w:t>Nmarik@localhost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Jlibris@locahost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DOumadou@locahost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CJacek@locahost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JNotin@locahost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EDora@locahost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SWang@locahost</w:t>
      </w:r>
      <w:proofErr w:type="spellEnd"/>
      <w:r w:rsidRPr="00992C7E">
        <w:rPr>
          <w:lang w:val="en-US"/>
        </w:rPr>
        <w:t xml:space="preserve">, </w:t>
      </w:r>
      <w:proofErr w:type="spellStart"/>
      <w:r w:rsidRPr="00992C7E">
        <w:rPr>
          <w:lang w:val="en-US"/>
        </w:rPr>
        <w:t>BHermain@locahost</w:t>
      </w:r>
      <w:proofErr w:type="spellEnd"/>
      <w:r w:rsidRPr="00992C7E">
        <w:rPr>
          <w:lang w:val="en-US"/>
        </w:rPr>
        <w:t xml:space="preserve">, </w:t>
      </w:r>
      <w:proofErr w:type="spellStart"/>
      <w:proofErr w:type="gramStart"/>
      <w:r w:rsidRPr="00992C7E">
        <w:rPr>
          <w:lang w:val="en-US"/>
        </w:rPr>
        <w:t>MError@locahost</w:t>
      </w:r>
      <w:proofErr w:type="spellEnd"/>
      <w:proofErr w:type="gramEnd"/>
    </w:p>
    <w:p w:rsidR="00992C7E" w:rsidRDefault="00992C7E" w:rsidP="00992C7E">
      <w:pPr>
        <w:ind w:left="360"/>
        <w:rPr>
          <w:lang w:val="en-US"/>
        </w:rPr>
      </w:pPr>
    </w:p>
    <w:p w:rsidR="00AF5631" w:rsidRDefault="00992C7E" w:rsidP="00992C7E">
      <w:pPr>
        <w:ind w:firstLine="360"/>
      </w:pPr>
      <w:r>
        <w:t>36</w:t>
      </w:r>
      <w:r w:rsidR="00AF5631">
        <w:t>. Tous les utilisateurs ont le droit de consulter les données de toutes les tables de la base.</w:t>
      </w:r>
    </w:p>
    <w:p w:rsidR="00AF5631" w:rsidRDefault="00992C7E" w:rsidP="00992C7E">
      <w:pPr>
        <w:ind w:firstLine="360"/>
      </w:pPr>
      <w:r>
        <w:t>37</w:t>
      </w:r>
      <w:r w:rsidR="00AF5631">
        <w:t>. Tous les utilisateurs ont le droit d’enregistrer des nouveaux adhérents ainsi que de les mettre --</w:t>
      </w:r>
    </w:p>
    <w:p w:rsidR="00AF5631" w:rsidRDefault="00992C7E" w:rsidP="00992C7E">
      <w:pPr>
        <w:ind w:left="360"/>
      </w:pPr>
      <w:r>
        <w:t>38</w:t>
      </w:r>
      <w:r w:rsidR="00AF5631">
        <w:t>. Tous les utilisateurs peuvent enregistrer des prêts et mettre à jour la date de retour réelle uniquement.</w:t>
      </w:r>
    </w:p>
    <w:p w:rsidR="00AF5631" w:rsidRDefault="00992C7E" w:rsidP="00992C7E">
      <w:pPr>
        <w:ind w:left="360"/>
      </w:pPr>
      <w:r>
        <w:t>39</w:t>
      </w:r>
      <w:r w:rsidR="00AF5631">
        <w:t xml:space="preserve">. Seuls Nadia </w:t>
      </w:r>
      <w:proofErr w:type="spellStart"/>
      <w:r w:rsidR="00AF5631">
        <w:t>Marik</w:t>
      </w:r>
      <w:proofErr w:type="spellEnd"/>
      <w:r w:rsidR="00AF5631">
        <w:t xml:space="preserve"> et Jacques </w:t>
      </w:r>
      <w:proofErr w:type="spellStart"/>
      <w:r w:rsidR="00AF5631">
        <w:t>Libris</w:t>
      </w:r>
      <w:proofErr w:type="spellEnd"/>
      <w:r w:rsidR="00AF5631">
        <w:t xml:space="preserve"> ont tous les droits de suppression des données dans toutes les tables.</w:t>
      </w:r>
    </w:p>
    <w:p w:rsidR="00AF5631" w:rsidRDefault="00AF5631" w:rsidP="00992C7E">
      <w:pPr>
        <w:ind w:firstLine="360"/>
      </w:pPr>
      <w:r>
        <w:t xml:space="preserve"> 39. Marc </w:t>
      </w:r>
      <w:proofErr w:type="spellStart"/>
      <w:r>
        <w:t>Error</w:t>
      </w:r>
      <w:proofErr w:type="spellEnd"/>
      <w:r>
        <w:t xml:space="preserve"> est chargé de l’attribution et de la révocation des droits de ses collègues.</w:t>
      </w:r>
    </w:p>
    <w:p w:rsidR="00AF5631" w:rsidRDefault="00AF5631" w:rsidP="00992C7E">
      <w:pPr>
        <w:ind w:left="360"/>
      </w:pPr>
      <w:r>
        <w:t xml:space="preserve"> 40. Béatrice </w:t>
      </w:r>
      <w:proofErr w:type="spellStart"/>
      <w:r>
        <w:t>Hermain</w:t>
      </w:r>
      <w:proofErr w:type="spellEnd"/>
      <w:r>
        <w:t xml:space="preserve"> part en formation pour 3 mois, il apparaît prudent de rendre inopérant son profil pendant son absence, d’autant plus que ses attributions seront redéfinies à son retour en fonction de ses nouvelles compétences.</w:t>
      </w:r>
    </w:p>
    <w:p w:rsidR="00AF5631" w:rsidRDefault="00AF5631" w:rsidP="00992C7E"/>
    <w:p w:rsidR="00AF5631" w:rsidRDefault="00C36DBA" w:rsidP="00AF5631">
      <w:pPr>
        <w:pStyle w:val="Paragraphedeliste"/>
      </w:pPr>
      <w:r w:rsidRPr="00C36DBA">
        <w:rPr>
          <w:u w:val="single"/>
        </w:rPr>
        <w:t>Annexe</w:t>
      </w:r>
      <w:r>
        <w:t> :</w:t>
      </w:r>
    </w:p>
    <w:p w:rsidR="00C36DBA" w:rsidRDefault="00C36DBA" w:rsidP="00AF5631">
      <w:pPr>
        <w:pStyle w:val="Paragraphedeliste"/>
      </w:pPr>
    </w:p>
    <w:p w:rsidR="00C36DBA" w:rsidRDefault="00C36DBA" w:rsidP="00C36DBA">
      <w:pPr>
        <w:pStyle w:val="Paragraphedeliste"/>
      </w:pPr>
      <w:proofErr w:type="spellStart"/>
      <w:r>
        <w:t>NbJours</w:t>
      </w:r>
      <w:proofErr w:type="spellEnd"/>
      <w:r>
        <w:t xml:space="preserve"> : nombre de jours entre aujourd'hui et le 19/10/2005 (utiliser un tableur)</w:t>
      </w:r>
    </w:p>
    <w:p w:rsidR="00C36DBA" w:rsidRDefault="00C36DBA" w:rsidP="00C36DBA">
      <w:pPr>
        <w:pStyle w:val="Paragraphedeliste"/>
      </w:pPr>
    </w:p>
    <w:p w:rsidR="00C36DBA" w:rsidRDefault="00C36DBA" w:rsidP="00C36DBA">
      <w:pPr>
        <w:pStyle w:val="Paragraphedeliste"/>
      </w:pPr>
      <w:r>
        <w:t>--</w:t>
      </w:r>
      <w:bookmarkStart w:id="0" w:name="_GoBack"/>
      <w:bookmarkEnd w:id="0"/>
    </w:p>
    <w:p w:rsidR="00C36DBA" w:rsidRDefault="00C36DBA" w:rsidP="00C36DBA">
      <w:pPr>
        <w:pStyle w:val="Paragraphedeliste"/>
      </w:pPr>
      <w:r>
        <w:t>-- Requête de mise à jour</w:t>
      </w:r>
    </w:p>
    <w:p w:rsidR="00C36DBA" w:rsidRDefault="00C36DBA" w:rsidP="00C36DBA">
      <w:pPr>
        <w:pStyle w:val="Paragraphedeliste"/>
      </w:pPr>
      <w:r>
        <w:t>--</w:t>
      </w:r>
    </w:p>
    <w:p w:rsidR="00C36DBA" w:rsidRDefault="00C36DBA" w:rsidP="00C36DBA">
      <w:pPr>
        <w:pStyle w:val="Paragraphedeliste"/>
      </w:pPr>
      <w:r>
        <w:t>UPDATE emprunter</w:t>
      </w:r>
    </w:p>
    <w:p w:rsidR="00C36DBA" w:rsidRDefault="00C36DBA" w:rsidP="00C36DBA">
      <w:pPr>
        <w:pStyle w:val="Paragraphedeliste"/>
      </w:pPr>
      <w:r>
        <w:t xml:space="preserve">SET </w:t>
      </w:r>
      <w:proofErr w:type="spellStart"/>
      <w:r>
        <w:t>dateEmprunt</w:t>
      </w:r>
      <w:proofErr w:type="spellEnd"/>
      <w:r>
        <w:t>=</w:t>
      </w:r>
      <w:proofErr w:type="gramStart"/>
      <w:r>
        <w:t>ADDDATE(</w:t>
      </w:r>
      <w:proofErr w:type="spellStart"/>
      <w:proofErr w:type="gramEnd"/>
      <w:r>
        <w:t>dateEmprunt</w:t>
      </w:r>
      <w:proofErr w:type="spellEnd"/>
      <w:r>
        <w:t xml:space="preserve">, INTERVAL </w:t>
      </w:r>
      <w:proofErr w:type="spellStart"/>
      <w:r>
        <w:t>NbJours</w:t>
      </w:r>
      <w:proofErr w:type="spellEnd"/>
      <w:r>
        <w:t xml:space="preserve"> DAY),</w:t>
      </w:r>
    </w:p>
    <w:p w:rsidR="00C36DBA" w:rsidRDefault="00C36DBA" w:rsidP="00C36DBA">
      <w:pPr>
        <w:pStyle w:val="Paragraphedeliste"/>
      </w:pPr>
      <w:proofErr w:type="spellStart"/>
      <w:r>
        <w:t>dateRetourPrevue</w:t>
      </w:r>
      <w:proofErr w:type="spellEnd"/>
      <w:r>
        <w:t>=</w:t>
      </w:r>
      <w:proofErr w:type="gramStart"/>
      <w:r>
        <w:t>ADDDATE(</w:t>
      </w:r>
      <w:proofErr w:type="spellStart"/>
      <w:proofErr w:type="gramEnd"/>
      <w:r>
        <w:t>dateRetourPrevue</w:t>
      </w:r>
      <w:proofErr w:type="spellEnd"/>
      <w:r>
        <w:t xml:space="preserve">, INTERVAL </w:t>
      </w:r>
      <w:proofErr w:type="spellStart"/>
      <w:r>
        <w:t>NbJours</w:t>
      </w:r>
      <w:proofErr w:type="spellEnd"/>
      <w:r>
        <w:t xml:space="preserve"> DAY),</w:t>
      </w:r>
    </w:p>
    <w:p w:rsidR="00C36DBA" w:rsidRDefault="00C36DBA" w:rsidP="00C36DBA">
      <w:pPr>
        <w:pStyle w:val="Paragraphedeliste"/>
      </w:pPr>
      <w:proofErr w:type="spellStart"/>
      <w:r>
        <w:t>dateRetourReelle</w:t>
      </w:r>
      <w:proofErr w:type="spellEnd"/>
      <w:r>
        <w:t>=</w:t>
      </w:r>
      <w:proofErr w:type="gramStart"/>
      <w:r>
        <w:t>ADDDATE(</w:t>
      </w:r>
      <w:proofErr w:type="spellStart"/>
      <w:proofErr w:type="gramEnd"/>
      <w:r>
        <w:t>dateRetourReelle</w:t>
      </w:r>
      <w:proofErr w:type="spellEnd"/>
      <w:r>
        <w:t xml:space="preserve">, INTERVAL </w:t>
      </w:r>
      <w:proofErr w:type="spellStart"/>
      <w:r>
        <w:t>NbJours</w:t>
      </w:r>
      <w:proofErr w:type="spellEnd"/>
      <w:r>
        <w:t xml:space="preserve"> DAY)</w:t>
      </w:r>
    </w:p>
    <w:p w:rsidR="00C36DBA" w:rsidRDefault="00C36DBA" w:rsidP="00C36DBA">
      <w:pPr>
        <w:pStyle w:val="Paragraphedeliste"/>
      </w:pPr>
    </w:p>
    <w:p w:rsidR="00C36DBA" w:rsidRDefault="00C36DBA" w:rsidP="00C36DBA">
      <w:pPr>
        <w:pStyle w:val="Paragraphedeliste"/>
      </w:pPr>
      <w:r>
        <w:t>--</w:t>
      </w:r>
    </w:p>
    <w:p w:rsidR="00C36DBA" w:rsidRDefault="00C36DBA" w:rsidP="00C36DBA">
      <w:pPr>
        <w:pStyle w:val="Paragraphedeliste"/>
      </w:pPr>
      <w:r>
        <w:t>-- Requêtes de contrôle</w:t>
      </w:r>
    </w:p>
    <w:p w:rsidR="00C36DBA" w:rsidRDefault="00C36DBA" w:rsidP="00C36DBA">
      <w:pPr>
        <w:pStyle w:val="Paragraphedeliste"/>
      </w:pPr>
      <w:r>
        <w:t>-- (doivent renvoyer 0)</w:t>
      </w: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--</w:t>
      </w:r>
    </w:p>
    <w:p w:rsidR="00C36DBA" w:rsidRPr="00C36DBA" w:rsidRDefault="00C36DBA" w:rsidP="00C36DBA">
      <w:pPr>
        <w:pStyle w:val="Paragraphedeliste"/>
        <w:rPr>
          <w:lang w:val="en-US"/>
        </w:rPr>
      </w:pP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select count(codelivreemprunte)</w:t>
      </w: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from emprunter</w:t>
      </w: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where dateemprunt&gt;dateretourprevue</w:t>
      </w:r>
    </w:p>
    <w:p w:rsidR="00C36DBA" w:rsidRPr="00C36DBA" w:rsidRDefault="00C36DBA" w:rsidP="00C36DBA">
      <w:pPr>
        <w:pStyle w:val="Paragraphedeliste"/>
        <w:rPr>
          <w:lang w:val="en-US"/>
        </w:rPr>
      </w:pP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select count(codelivreemprunte)</w:t>
      </w:r>
    </w:p>
    <w:p w:rsidR="00C36DBA" w:rsidRPr="00C36DBA" w:rsidRDefault="00C36DBA" w:rsidP="00C36DBA">
      <w:pPr>
        <w:pStyle w:val="Paragraphedeliste"/>
        <w:rPr>
          <w:lang w:val="en-US"/>
        </w:rPr>
      </w:pPr>
      <w:r w:rsidRPr="00C36DBA">
        <w:rPr>
          <w:lang w:val="en-US"/>
        </w:rPr>
        <w:t>from emprunter</w:t>
      </w:r>
    </w:p>
    <w:p w:rsidR="00C36DBA" w:rsidRDefault="00C36DBA" w:rsidP="00C36DBA">
      <w:pPr>
        <w:pStyle w:val="Paragraphedeliste"/>
      </w:pPr>
      <w:proofErr w:type="spellStart"/>
      <w:proofErr w:type="gramStart"/>
      <w:r>
        <w:t>where</w:t>
      </w:r>
      <w:proofErr w:type="spellEnd"/>
      <w:proofErr w:type="gramEnd"/>
      <w:r>
        <w:t xml:space="preserve"> </w:t>
      </w:r>
      <w:proofErr w:type="spellStart"/>
      <w:r>
        <w:t>dateemprunt</w:t>
      </w:r>
      <w:proofErr w:type="spellEnd"/>
      <w:r>
        <w:t>&gt;</w:t>
      </w:r>
      <w:proofErr w:type="spellStart"/>
      <w:r>
        <w:t>dateretourreelle</w:t>
      </w:r>
      <w:proofErr w:type="spellEnd"/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pStyle w:val="Paragraphedeliste"/>
      </w:pPr>
    </w:p>
    <w:p w:rsidR="00AF5631" w:rsidRDefault="00AF5631" w:rsidP="00AF5631">
      <w:pPr>
        <w:ind w:left="360"/>
      </w:pPr>
    </w:p>
    <w:p w:rsidR="00B5739E" w:rsidRDefault="00B5739E" w:rsidP="00B5739E"/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/>
    <w:p w:rsidR="00B5739E" w:rsidRDefault="00B5739E" w:rsidP="00B5739E">
      <w:pPr>
        <w:pStyle w:val="Paragraphedeliste"/>
      </w:pPr>
    </w:p>
    <w:p w:rsidR="00B5739E" w:rsidRDefault="00B5739E" w:rsidP="00B5739E">
      <w:pPr>
        <w:pStyle w:val="Paragraphedeliste"/>
      </w:pPr>
    </w:p>
    <w:p w:rsidR="00B5739E" w:rsidRDefault="00B5739E" w:rsidP="00B5739E"/>
    <w:sectPr w:rsidR="00B5739E" w:rsidSect="002D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8E"/>
    <w:multiLevelType w:val="hybridMultilevel"/>
    <w:tmpl w:val="44C6B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9E"/>
    <w:rsid w:val="002D676F"/>
    <w:rsid w:val="009221A5"/>
    <w:rsid w:val="00992C7E"/>
    <w:rsid w:val="00AF5631"/>
    <w:rsid w:val="00B5739E"/>
    <w:rsid w:val="00BB1E0A"/>
    <w:rsid w:val="00C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2013-07-23T21:09:00Z</dcterms:created>
  <dcterms:modified xsi:type="dcterms:W3CDTF">2013-07-23T21:11:00Z</dcterms:modified>
</cp:coreProperties>
</file>